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1C7D" w:rsidRPr="002A46E1" w:rsidRDefault="002A46E1" w:rsidP="00D96C39">
      <w:pPr>
        <w:shd w:val="clear" w:color="auto" w:fill="FFFFFF"/>
        <w:spacing w:after="0" w:line="400" w:lineRule="exact"/>
        <w:ind w:left="2126"/>
        <w:jc w:val="both"/>
        <w:outlineLvl w:val="1"/>
        <w:rPr>
          <w:rFonts w:ascii="Helvetica" w:eastAsia="Times New Roman" w:hAnsi="Helvetica" w:cs="Arial"/>
          <w:b/>
          <w:sz w:val="28"/>
          <w:szCs w:val="28"/>
          <w:lang w:val="en-US" w:eastAsia="pt-PT"/>
        </w:rPr>
      </w:pPr>
      <w:r w:rsidRPr="002A46E1">
        <w:rPr>
          <w:rFonts w:ascii="Helvetica" w:eastAsia="Times New Roman" w:hAnsi="Helvetica" w:cs="Arial"/>
          <w:b/>
          <w:sz w:val="28"/>
          <w:szCs w:val="28"/>
          <w:lang w:val="en-US" w:eastAsia="pt-PT"/>
        </w:rPr>
        <w:t>Report´s Title</w:t>
      </w:r>
    </w:p>
    <w:p w:rsidR="00A870FB" w:rsidRPr="002A46E1" w:rsidRDefault="00A870FB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D96C39" w:rsidRPr="002A46E1" w:rsidRDefault="00256E17" w:rsidP="00A870FB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4" name="Conexão rec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29D6F" id="Conexão recta 4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" strokecolor="black [3213]">
                <o:lock v:ext="edit" shapetype="f"/>
              </v:line>
            </w:pict>
          </mc:Fallback>
        </mc:AlternateConten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Author’s name and affiliation/email  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b/>
          <w:sz w:val="19"/>
          <w:szCs w:val="19"/>
          <w:lang w:val="en-US" w:eastAsia="pt-PT"/>
        </w:rPr>
        <w:t xml:space="preserve">Abstract 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This text contains indications regarding the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report´s 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format submitted to IPCE 20</w:t>
      </w:r>
      <w:r w:rsidR="00B85EAB">
        <w:rPr>
          <w:rFonts w:ascii="Georgia" w:eastAsia="Times New Roman" w:hAnsi="Georgia" w:cs="Arial"/>
          <w:i/>
          <w:sz w:val="19"/>
          <w:szCs w:val="19"/>
          <w:lang w:val="en-US" w:eastAsia="pt-PT"/>
        </w:rPr>
        <w:t>22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should respect. It should be noted that th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is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document itself respects the format and can serve as the basis for the final edition of the text to be submitted.</w:t>
      </w:r>
    </w:p>
    <w:p w:rsidR="002A46E1" w:rsidRPr="002A46E1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The abstract text should not exceed </w:t>
      </w:r>
      <w:r w:rsidRPr="00C84145">
        <w:rPr>
          <w:rFonts w:ascii="Georgia" w:eastAsia="Times New Roman" w:hAnsi="Georgia" w:cs="Arial"/>
          <w:b/>
          <w:i/>
          <w:sz w:val="19"/>
          <w:szCs w:val="19"/>
          <w:lang w:val="en-US" w:eastAsia="pt-PT"/>
        </w:rPr>
        <w:t>225 characters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 xml:space="preserve"> with spaces. The font used should be Georgia, 9.5, italics, single spacing, </w:t>
      </w:r>
      <w:r>
        <w:rPr>
          <w:rFonts w:ascii="Georgia" w:eastAsia="Times New Roman" w:hAnsi="Georgia" w:cs="Arial"/>
          <w:i/>
          <w:sz w:val="19"/>
          <w:szCs w:val="19"/>
          <w:lang w:val="en-US" w:eastAsia="pt-PT"/>
        </w:rPr>
        <w:t>justified, 6 pts after the para</w:t>
      </w:r>
      <w:r w:rsidRPr="002A46E1">
        <w:rPr>
          <w:rFonts w:ascii="Georgia" w:eastAsia="Times New Roman" w:hAnsi="Georgia" w:cs="Arial"/>
          <w:i/>
          <w:sz w:val="19"/>
          <w:szCs w:val="19"/>
          <w:lang w:val="en-US" w:eastAsia="pt-PT"/>
        </w:rPr>
        <w:t>graph.</w:t>
      </w:r>
    </w:p>
    <w:p w:rsidR="002A46E1" w:rsidRPr="00C84145" w:rsidRDefault="002A46E1" w:rsidP="002A46E1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i/>
          <w:sz w:val="19"/>
          <w:szCs w:val="19"/>
          <w:lang w:val="en-US" w:eastAsia="pt-PT"/>
        </w:rPr>
      </w:pPr>
      <w:r w:rsidRPr="00C84145">
        <w:rPr>
          <w:rFonts w:ascii="Georgia" w:eastAsia="Times New Roman" w:hAnsi="Georgia" w:cs="Arial"/>
          <w:i/>
          <w:sz w:val="19"/>
          <w:szCs w:val="19"/>
          <w:lang w:val="en-US" w:eastAsia="pt-PT"/>
        </w:rPr>
        <w:t>Keywords: between 3 and 5.</w:t>
      </w:r>
    </w:p>
    <w:p w:rsidR="002A46E1" w:rsidRPr="00C84145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A46E1" w:rsidRPr="00C84145" w:rsidRDefault="002A46E1" w:rsidP="00D96C39">
      <w:pPr>
        <w:shd w:val="clear" w:color="auto" w:fill="FFFFFF"/>
        <w:spacing w:after="0" w:line="260" w:lineRule="exact"/>
        <w:ind w:left="2126"/>
        <w:jc w:val="both"/>
        <w:outlineLvl w:val="1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2817DE" w:rsidRPr="00C84145" w:rsidRDefault="002817DE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D96C39" w:rsidRPr="00C84145" w:rsidRDefault="00256E17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eastAsia="pt-P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5791C1" id="Conexão recta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" strokecolor="black [3213]">
                <o:lock v:ext="edit" shapetype="f"/>
              </v:line>
            </w:pict>
          </mc:Fallback>
        </mc:AlternateContent>
      </w:r>
    </w:p>
    <w:p w:rsidR="00D96C39" w:rsidRPr="00C84145" w:rsidRDefault="00D96C39" w:rsidP="00CD7BC4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C32DC6" w:rsidRPr="002607DF" w:rsidRDefault="00EF579C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</w:t>
      </w:r>
      <w:r w:rsidR="00C32DC6" w:rsidRPr="002607DF">
        <w:rPr>
          <w:rFonts w:ascii="Georgia" w:hAnsi="Georgia"/>
          <w:sz w:val="19"/>
          <w:szCs w:val="19"/>
          <w:lang w:val="en-US"/>
        </w:rPr>
        <w:t>ext</w:t>
      </w:r>
    </w:p>
    <w:p w:rsidR="002607DF" w:rsidRPr="002607DF" w:rsidRDefault="002607DF" w:rsidP="002607DF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 xml:space="preserve">The document </w:t>
      </w:r>
      <w:r w:rsidR="0040029F" w:rsidRPr="002607DF">
        <w:rPr>
          <w:rFonts w:ascii="Georgia" w:hAnsi="Georgia"/>
          <w:sz w:val="19"/>
          <w:szCs w:val="19"/>
          <w:lang w:val="en-US"/>
        </w:rPr>
        <w:t>cannot</w:t>
      </w:r>
      <w:r w:rsidRPr="002607DF">
        <w:rPr>
          <w:rFonts w:ascii="Georgia" w:hAnsi="Georgia"/>
          <w:sz w:val="19"/>
          <w:szCs w:val="19"/>
          <w:lang w:val="en-US"/>
        </w:rPr>
        <w:t xml:space="preserve"> exceed </w:t>
      </w:r>
      <w:r w:rsidR="00C84145" w:rsidRPr="00F06308">
        <w:rPr>
          <w:rFonts w:ascii="Georgia" w:hAnsi="Georgia"/>
          <w:b/>
          <w:sz w:val="19"/>
          <w:szCs w:val="19"/>
          <w:lang w:val="en-US"/>
        </w:rPr>
        <w:t>4</w:t>
      </w:r>
      <w:r w:rsidR="00C84145">
        <w:rPr>
          <w:rFonts w:ascii="Georgia" w:hAnsi="Georgia"/>
          <w:sz w:val="19"/>
          <w:szCs w:val="19"/>
          <w:lang w:val="en-US"/>
        </w:rPr>
        <w:t>.</w:t>
      </w:r>
      <w:r w:rsidRPr="00C84145">
        <w:rPr>
          <w:rFonts w:ascii="Georgia" w:hAnsi="Georgia"/>
          <w:b/>
          <w:sz w:val="19"/>
          <w:szCs w:val="19"/>
          <w:lang w:val="en-US"/>
        </w:rPr>
        <w:t>200 characters</w:t>
      </w:r>
      <w:r w:rsidRPr="002607DF">
        <w:rPr>
          <w:rFonts w:ascii="Georgia" w:hAnsi="Georgia"/>
          <w:sz w:val="19"/>
          <w:szCs w:val="19"/>
          <w:lang w:val="en-US"/>
        </w:rPr>
        <w:t xml:space="preserve"> including spaces and excluding: title; affiliation and contact; abstract and keywords. The margins are what this model defines.</w:t>
      </w:r>
    </w:p>
    <w:p w:rsidR="002607DF" w:rsidRPr="00C84145" w:rsidRDefault="002607DF" w:rsidP="002607DF">
      <w:pPr>
        <w:pStyle w:val="SIEMTextoNormal"/>
        <w:ind w:left="2127"/>
        <w:rPr>
          <w:rFonts w:ascii="Georgia" w:hAnsi="Georgia"/>
          <w:sz w:val="19"/>
          <w:szCs w:val="19"/>
          <w:lang w:val="en-US"/>
        </w:rPr>
      </w:pPr>
      <w:r w:rsidRPr="00C84145">
        <w:rPr>
          <w:rFonts w:ascii="Georgia" w:hAnsi="Georgia"/>
          <w:sz w:val="19"/>
          <w:szCs w:val="19"/>
          <w:lang w:val="en-US"/>
        </w:rPr>
        <w:t>The font used should be Georgia, 9.5, normal, line spacing of 1.5 cm, justified, 6 pts after the paragraph.</w:t>
      </w:r>
    </w:p>
    <w:p w:rsidR="00C32DC6" w:rsidRPr="00C84145" w:rsidRDefault="002607DF" w:rsidP="00C32DC6">
      <w:pPr>
        <w:pStyle w:val="SIEMTtulo2"/>
        <w:ind w:left="2127"/>
        <w:rPr>
          <w:rFonts w:ascii="Georgia" w:hAnsi="Georgia"/>
          <w:sz w:val="19"/>
          <w:szCs w:val="19"/>
          <w:lang w:val="en-US"/>
        </w:rPr>
      </w:pPr>
      <w:r w:rsidRPr="00C84145">
        <w:rPr>
          <w:rFonts w:ascii="Georgia" w:hAnsi="Georgia"/>
          <w:sz w:val="19"/>
          <w:szCs w:val="19"/>
          <w:lang w:val="en-US"/>
        </w:rPr>
        <w:t>Quotes</w:t>
      </w:r>
    </w:p>
    <w:p w:rsidR="001E567E" w:rsidRPr="00F027C7" w:rsidRDefault="001E567E" w:rsidP="00984EE0">
      <w:pPr>
        <w:pStyle w:val="SIEMCitao"/>
        <w:ind w:left="2835"/>
        <w:rPr>
          <w:rFonts w:ascii="Georgia" w:hAnsi="Georgia"/>
          <w:sz w:val="19"/>
          <w:szCs w:val="19"/>
          <w:lang w:val="en-US"/>
        </w:rPr>
      </w:pPr>
      <w:r w:rsidRPr="00F027C7">
        <w:rPr>
          <w:rFonts w:ascii="Georgia" w:hAnsi="Georgia"/>
          <w:sz w:val="19"/>
          <w:szCs w:val="19"/>
          <w:lang w:val="en-US"/>
        </w:rPr>
        <w:t>The font is Georgia, 9.5, normal, justified, single spaced, 6 pts after the paragraph, 1.25 cm indent left and right.</w:t>
      </w:r>
    </w:p>
    <w:p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FD5448" w:rsidRPr="00F027C7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2607DF" w:rsidRPr="00C84145" w:rsidRDefault="00FD5448" w:rsidP="00FD5448">
      <w:pPr>
        <w:pStyle w:val="SIEMReferncias"/>
        <w:ind w:left="2806" w:hanging="708"/>
        <w:rPr>
          <w:rFonts w:ascii="Georgia" w:hAnsi="Georgia"/>
          <w:b/>
          <w:sz w:val="19"/>
          <w:szCs w:val="19"/>
          <w:lang w:val="en-US"/>
        </w:rPr>
      </w:pPr>
      <w:r w:rsidRPr="00C84145">
        <w:rPr>
          <w:rFonts w:ascii="Georgia" w:hAnsi="Georgia"/>
          <w:b/>
          <w:sz w:val="19"/>
          <w:szCs w:val="19"/>
          <w:lang w:val="en-US"/>
        </w:rPr>
        <w:t>R</w:t>
      </w:r>
      <w:r w:rsidR="002607DF" w:rsidRPr="00C84145">
        <w:rPr>
          <w:rFonts w:ascii="Georgia" w:hAnsi="Georgia"/>
          <w:b/>
          <w:sz w:val="19"/>
          <w:szCs w:val="19"/>
          <w:lang w:val="en-US"/>
        </w:rPr>
        <w:t>eferences</w:t>
      </w:r>
    </w:p>
    <w:p w:rsidR="002607DF" w:rsidRPr="00C84145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u w:val="single"/>
          <w:lang w:val="en-US"/>
        </w:rPr>
      </w:pPr>
      <w:r w:rsidRPr="00C84145">
        <w:rPr>
          <w:rFonts w:ascii="Georgia" w:hAnsi="Georgia"/>
          <w:sz w:val="19"/>
          <w:szCs w:val="19"/>
          <w:u w:val="single"/>
          <w:lang w:val="en-US"/>
        </w:rPr>
        <w:t>APA Standards</w:t>
      </w:r>
      <w:r w:rsidR="001D1AF4">
        <w:rPr>
          <w:rFonts w:ascii="Georgia" w:hAnsi="Georgia"/>
          <w:sz w:val="19"/>
          <w:szCs w:val="19"/>
          <w:u w:val="single"/>
          <w:lang w:val="en-US"/>
        </w:rPr>
        <w:t xml:space="preserve"> - </w:t>
      </w:r>
      <w:bookmarkStart w:id="0" w:name="_Hlk96593153"/>
      <w:r w:rsidR="001D1AF4" w:rsidRPr="001D1AF4">
        <w:rPr>
          <w:rFonts w:ascii="Georgia" w:hAnsi="Georgia"/>
          <w:b/>
          <w:sz w:val="19"/>
          <w:szCs w:val="19"/>
          <w:u w:val="single"/>
          <w:lang w:val="en-US"/>
        </w:rPr>
        <w:t>7</w:t>
      </w:r>
      <w:r w:rsidR="001D1AF4" w:rsidRPr="001D1AF4">
        <w:rPr>
          <w:rFonts w:ascii="Georgia" w:hAnsi="Georgia"/>
          <w:b/>
          <w:sz w:val="19"/>
          <w:szCs w:val="19"/>
          <w:u w:val="single"/>
          <w:vertAlign w:val="superscript"/>
          <w:lang w:val="en-US"/>
        </w:rPr>
        <w:t>th</w:t>
      </w:r>
      <w:r w:rsidR="001D1AF4" w:rsidRPr="001D1AF4">
        <w:rPr>
          <w:rFonts w:ascii="Georgia" w:hAnsi="Georgia"/>
          <w:b/>
          <w:sz w:val="19"/>
          <w:szCs w:val="19"/>
          <w:u w:val="single"/>
          <w:lang w:val="en-US"/>
        </w:rPr>
        <w:t xml:space="preserve"> edition</w:t>
      </w:r>
      <w:bookmarkEnd w:id="0"/>
    </w:p>
    <w:p w:rsidR="00FD5448" w:rsidRPr="002607DF" w:rsidRDefault="002607DF" w:rsidP="002607DF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  <w:r w:rsidRPr="002607DF">
        <w:rPr>
          <w:rFonts w:ascii="Georgia" w:hAnsi="Georgia"/>
          <w:sz w:val="19"/>
          <w:szCs w:val="19"/>
          <w:lang w:val="en-US"/>
        </w:rPr>
        <w:t>The source is Georgia, 9.5, justified, single spaced, with special advancement pendant of 1.2 cm, 6 pts after paragraph.</w:t>
      </w:r>
      <w:r w:rsidR="00FD5448" w:rsidRPr="002607DF">
        <w:rPr>
          <w:rFonts w:ascii="Georgia" w:hAnsi="Georgia"/>
          <w:sz w:val="19"/>
          <w:szCs w:val="19"/>
          <w:lang w:val="en-US"/>
        </w:rPr>
        <w:t xml:space="preserve"> </w:t>
      </w:r>
    </w:p>
    <w:p w:rsidR="00FD5448" w:rsidRPr="002607DF" w:rsidRDefault="00FD5448" w:rsidP="00FD5448">
      <w:pPr>
        <w:pStyle w:val="SIEMReferncias"/>
        <w:ind w:left="2806" w:hanging="708"/>
        <w:rPr>
          <w:rFonts w:ascii="Georgia" w:hAnsi="Georgia"/>
          <w:sz w:val="19"/>
          <w:szCs w:val="19"/>
          <w:lang w:val="en-US"/>
        </w:rPr>
      </w:pPr>
    </w:p>
    <w:p w:rsidR="00C32DC6" w:rsidRDefault="002607DF" w:rsidP="00C32DC6">
      <w:pPr>
        <w:pStyle w:val="SIEMReferncias"/>
        <w:ind w:left="2127" w:firstLine="0"/>
        <w:rPr>
          <w:rFonts w:ascii="Georgia" w:hAnsi="Georgia"/>
          <w:sz w:val="19"/>
          <w:szCs w:val="19"/>
          <w:u w:val="single"/>
          <w:lang w:val="en-US"/>
        </w:rPr>
      </w:pPr>
      <w:bookmarkStart w:id="1" w:name="_Hlk96593655"/>
      <w:r w:rsidRPr="00B85EAB">
        <w:rPr>
          <w:rFonts w:ascii="Georgia" w:hAnsi="Georgia"/>
          <w:sz w:val="19"/>
          <w:szCs w:val="19"/>
          <w:u w:val="single"/>
          <w:lang w:val="en-US"/>
        </w:rPr>
        <w:t>Examples</w:t>
      </w:r>
      <w:r w:rsidR="00C32DC6" w:rsidRPr="00B85EAB">
        <w:rPr>
          <w:rFonts w:ascii="Georgia" w:hAnsi="Georgia"/>
          <w:sz w:val="19"/>
          <w:szCs w:val="19"/>
          <w:u w:val="single"/>
          <w:lang w:val="en-US"/>
        </w:rPr>
        <w:t>:</w:t>
      </w:r>
    </w:p>
    <w:p w:rsidR="00B85EAB" w:rsidRPr="00B85E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Aron, L.,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>Botella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M., &amp; </w:t>
      </w:r>
      <w:proofErr w:type="spellStart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>Lubart</w:t>
      </w:r>
      <w:proofErr w:type="spellEnd"/>
      <w:r w:rsidRPr="0067356A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T. (2019). 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Culinary arts: Talent and their development. In R. F. 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Subotnik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, P. Olszewski-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Kubilius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&amp; F. C. Worrell (Eds.), </w:t>
      </w:r>
      <w:r w:rsidRPr="00B85EAB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The psychology of high performance: Developing human potential into domain-specific talent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(pp. 345–359). American 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Psychologica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 Association. </w:t>
      </w:r>
      <w:hyperlink r:id="rId9" w:history="1">
        <w:r w:rsidRPr="00B85EAB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https://doi.org/10.1037/0000120-016</w:t>
        </w:r>
      </w:hyperlink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:rsidR="00B85EAB" w:rsidRPr="00B85EAB" w:rsidRDefault="00B85EAB" w:rsidP="00B85EAB">
      <w:pPr>
        <w:spacing w:after="120" w:line="240" w:lineRule="auto"/>
        <w:jc w:val="both"/>
        <w:rPr>
          <w:rFonts w:ascii="Georgia" w:eastAsia="Times New Roman" w:hAnsi="Georgia" w:cs="Times New Roman"/>
          <w:sz w:val="19"/>
          <w:szCs w:val="19"/>
          <w:u w:val="single"/>
          <w:lang w:val="en-US" w:eastAsia="es-ES"/>
        </w:rPr>
      </w:pPr>
    </w:p>
    <w:p w:rsidR="00B85EAB" w:rsidRPr="0067356A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lastRenderedPageBreak/>
        <w:t xml:space="preserve">Ball, D. L. (1990). 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Prospective elementary and secondary teachers’ understanding of division.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Journal for Research in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, 21(2), 132-144.</w:t>
      </w:r>
    </w:p>
    <w:p w:rsidR="00B85EAB" w:rsidRPr="001E2426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Barlow, D. H. (2014). </w:t>
      </w:r>
      <w:r w:rsidRPr="00B85EAB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Clinical handbook of psychological disorders: A step-by-step treatment manual</w:t>
      </w: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. </w:t>
      </w:r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The Guilford Press. </w:t>
      </w:r>
      <w:hyperlink r:id="rId10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http://books.google.pt/books?id=FCTyAgAAQBAJ</w:t>
        </w:r>
      </w:hyperlink>
      <w:r w:rsidRPr="001E242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:rsidR="00B85EAB" w:rsidRPr="006371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r w:rsidRPr="00B85EAB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Craik, F., &amp; Lockhart, R. (1972). Levels of processing: A framework for memory research. </w:t>
      </w:r>
      <w:r w:rsidRPr="00AD22D6">
        <w:rPr>
          <w:rFonts w:ascii="Georgia" w:eastAsia="Times New Roman" w:hAnsi="Georgia" w:cs="Times New Roman"/>
          <w:i/>
          <w:sz w:val="19"/>
          <w:szCs w:val="19"/>
          <w:lang w:val="en-US" w:eastAsia="es-ES"/>
        </w:rPr>
        <w:t>Journal of Verbal Learning and Verbal Behavior</w:t>
      </w:r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, 11(6), 671-684. </w:t>
      </w:r>
      <w:hyperlink r:id="rId11" w:history="1">
        <w:r w:rsidRPr="003D6C64">
          <w:rPr>
            <w:rStyle w:val="Hiperligao"/>
            <w:rFonts w:ascii="Georgia" w:eastAsia="Times New Roman" w:hAnsi="Georgia" w:cs="Times New Roman"/>
            <w:sz w:val="19"/>
            <w:szCs w:val="19"/>
            <w:lang w:val="en-US" w:eastAsia="es-ES"/>
          </w:rPr>
          <w:t>https://doi.org/10.1016/S0022-5371(72)80001-X</w:t>
        </w:r>
      </w:hyperlink>
      <w:r w:rsidRPr="00AD22D6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:rsidR="00B85EAB" w:rsidRPr="00B85EAB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Harris, L. (2014). </w:t>
      </w:r>
      <w:r w:rsidRPr="006371AB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Instructional leadership perceptions and practices of elementary school leaders</w:t>
      </w:r>
      <w:r w:rsidRPr="006371AB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[Unpublished doctoral dissertation]. 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>University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>of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 xml:space="preserve"> </w:t>
      </w:r>
      <w:proofErr w:type="spellStart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>Virginia</w:t>
      </w:r>
      <w:proofErr w:type="spellEnd"/>
      <w:r w:rsidRPr="00B85EAB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</w:p>
    <w:p w:rsidR="00B85EAB" w:rsidRPr="002725A2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US" w:eastAsia="es-ES"/>
        </w:rPr>
      </w:pP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Jonassen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, D. (2007). </w:t>
      </w:r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Computadores, Ferramentas Cognitivas: Desenvolver o pensamento crítico nas escolas</w:t>
      </w:r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 xml:space="preserve">. </w:t>
      </w:r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 xml:space="preserve">Porto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Editora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US" w:eastAsia="es-ES"/>
        </w:rPr>
        <w:t>.</w:t>
      </w:r>
    </w:p>
    <w:p w:rsidR="00B85EAB" w:rsidRPr="002700B0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McDonough, A., &amp; Clarke, D. (2002). Describing the practice of effective teachers of mathematics in the early years. In N. A.,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Pateman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, B. J. Doherty &amp; J. </w:t>
      </w:r>
      <w:proofErr w:type="spellStart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>Zilliox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(Eds.), </w:t>
      </w:r>
      <w:r w:rsidRPr="002725A2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Proc. 27th Conf. of the Int. Group for the Psychology of Mathematics Education</w:t>
      </w: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(Vol. 3, pp. 261-268). PME.</w:t>
      </w:r>
    </w:p>
    <w:p w:rsidR="00B85EAB" w:rsidRPr="002700B0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val="en-GB" w:eastAsia="es-ES"/>
        </w:rPr>
      </w:pP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Pearson, J. (2018 27-30). </w:t>
      </w:r>
      <w:r w:rsidRPr="002700B0">
        <w:rPr>
          <w:rFonts w:ascii="Georgia" w:eastAsia="Times New Roman" w:hAnsi="Georgia" w:cs="Times New Roman"/>
          <w:i/>
          <w:sz w:val="19"/>
          <w:szCs w:val="19"/>
          <w:lang w:val="en-GB" w:eastAsia="es-ES"/>
        </w:rPr>
        <w:t>Fat talk and its effects on state-based body image in woman</w:t>
      </w:r>
      <w:r w:rsidRPr="002700B0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 [Poster presentation]. Australian Psychological Society Congress, Sydney, NSW, Australia. http://bit.ly/2XGSThp </w:t>
      </w:r>
    </w:p>
    <w:p w:rsidR="00B85EAB" w:rsidRPr="002725A2" w:rsidRDefault="00B85EAB" w:rsidP="00B85EAB">
      <w:pPr>
        <w:spacing w:after="120" w:line="240" w:lineRule="auto"/>
        <w:ind w:left="2806" w:hanging="708"/>
        <w:jc w:val="both"/>
        <w:rPr>
          <w:rFonts w:ascii="Georgia" w:eastAsia="Times New Roman" w:hAnsi="Georgia" w:cs="Times New Roman"/>
          <w:sz w:val="19"/>
          <w:szCs w:val="19"/>
          <w:lang w:eastAsia="es-ES"/>
        </w:rPr>
      </w:pPr>
      <w:r w:rsidRPr="002725A2">
        <w:rPr>
          <w:rFonts w:ascii="Georgia" w:eastAsia="Times New Roman" w:hAnsi="Georgia" w:cs="Times New Roman"/>
          <w:sz w:val="19"/>
          <w:szCs w:val="19"/>
          <w:lang w:val="en-GB" w:eastAsia="es-ES"/>
        </w:rPr>
        <w:t xml:space="preserve">Wu, C.-C., &amp; Lee, G. C. (2004). Use of computer-mediated communication in a teaching practicum course.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International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Journal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of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Science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and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Mathematics</w:t>
      </w:r>
      <w:proofErr w:type="spellEnd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 xml:space="preserve"> </w:t>
      </w:r>
      <w:proofErr w:type="spellStart"/>
      <w:r w:rsidRPr="002725A2">
        <w:rPr>
          <w:rFonts w:ascii="Georgia" w:eastAsia="Times New Roman" w:hAnsi="Georgia" w:cs="Times New Roman"/>
          <w:i/>
          <w:sz w:val="19"/>
          <w:szCs w:val="19"/>
          <w:lang w:eastAsia="es-ES"/>
        </w:rPr>
        <w:t>Education</w:t>
      </w:r>
      <w:proofErr w:type="spellEnd"/>
      <w:r w:rsidRPr="002725A2">
        <w:rPr>
          <w:rFonts w:ascii="Georgia" w:eastAsia="Times New Roman" w:hAnsi="Georgia" w:cs="Times New Roman"/>
          <w:sz w:val="19"/>
          <w:szCs w:val="19"/>
          <w:lang w:eastAsia="es-ES"/>
        </w:rPr>
        <w:t>, 2(4), 511-528.</w:t>
      </w:r>
    </w:p>
    <w:p w:rsidR="00C32DC6" w:rsidRPr="00B85EAB" w:rsidRDefault="00C32DC6" w:rsidP="00B85EAB">
      <w:pPr>
        <w:shd w:val="clear" w:color="auto" w:fill="FFFFFF"/>
        <w:spacing w:after="0" w:line="260" w:lineRule="exact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  <w:bookmarkStart w:id="2" w:name="_GoBack"/>
      <w:bookmarkEnd w:id="1"/>
      <w:bookmarkEnd w:id="2"/>
    </w:p>
    <w:p w:rsidR="008457FD" w:rsidRPr="00B85EAB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b/>
          <w:sz w:val="19"/>
          <w:szCs w:val="19"/>
          <w:lang w:val="en-US" w:eastAsia="pt-PT"/>
        </w:rPr>
      </w:pPr>
    </w:p>
    <w:p w:rsid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>
        <w:rPr>
          <w:rFonts w:ascii="Georgia" w:eastAsia="Times New Roman" w:hAnsi="Georgia" w:cs="Arial"/>
          <w:sz w:val="19"/>
          <w:szCs w:val="19"/>
          <w:lang w:val="en-US" w:eastAsia="pt-PT"/>
        </w:rPr>
        <w:t xml:space="preserve">Note: </w:t>
      </w:r>
    </w:p>
    <w:p w:rsidR="008457FD" w:rsidRPr="008457FD" w:rsidRDefault="008457FD" w:rsidP="00D96C39">
      <w:pPr>
        <w:shd w:val="clear" w:color="auto" w:fill="FFFFFF"/>
        <w:spacing w:after="0" w:line="260" w:lineRule="exact"/>
        <w:ind w:left="2126"/>
        <w:jc w:val="both"/>
        <w:outlineLvl w:val="2"/>
        <w:rPr>
          <w:rFonts w:ascii="Georgia" w:eastAsia="Times New Roman" w:hAnsi="Georgia" w:cs="Arial"/>
          <w:sz w:val="19"/>
          <w:szCs w:val="19"/>
          <w:lang w:val="en-US" w:eastAsia="pt-PT"/>
        </w:rPr>
      </w:pPr>
      <w:r w:rsidRPr="008457FD">
        <w:rPr>
          <w:rFonts w:ascii="Georgia" w:eastAsia="Times New Roman" w:hAnsi="Georgia" w:cs="Arial"/>
          <w:sz w:val="19"/>
          <w:szCs w:val="19"/>
          <w:lang w:val="en-US" w:eastAsia="pt-PT"/>
        </w:rPr>
        <w:t>Any additional clarifications may be requested to IPCE Organizing Commit-tee (ipce@ipleiria.pt).</w:t>
      </w:r>
    </w:p>
    <w:sectPr w:rsidR="008457FD" w:rsidRPr="008457FD" w:rsidSect="00D96C39">
      <w:headerReference w:type="default" r:id="rId12"/>
      <w:footerReference w:type="even" r:id="rId13"/>
      <w:footerReference w:type="default" r:id="rId14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9A" w:rsidRDefault="008A369A" w:rsidP="00CD7BC4">
      <w:pPr>
        <w:spacing w:after="0" w:line="240" w:lineRule="auto"/>
      </w:pPr>
      <w:r>
        <w:separator/>
      </w:r>
    </w:p>
  </w:endnote>
  <w:endnote w:type="continuationSeparator" w:id="0">
    <w:p w:rsidR="008A369A" w:rsidRDefault="008A369A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130684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C84145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3942371"/>
      <w:docPartObj>
        <w:docPartGallery w:val="Page Numbers (Bottom of Page)"/>
        <w:docPartUnique/>
      </w:docPartObj>
    </w:sdtPr>
    <w:sdtEndPr/>
    <w:sdtContent>
      <w:p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06308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:rsidR="00DF077B" w:rsidRPr="00D96C39" w:rsidRDefault="00DF077B">
    <w:pPr>
      <w:pStyle w:val="Rodap"/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9A" w:rsidRDefault="008A369A" w:rsidP="00CD7BC4">
      <w:pPr>
        <w:spacing w:after="0" w:line="240" w:lineRule="auto"/>
      </w:pPr>
      <w:r>
        <w:separator/>
      </w:r>
    </w:p>
  </w:footnote>
  <w:footnote w:type="continuationSeparator" w:id="0">
    <w:p w:rsidR="008A369A" w:rsidRDefault="008A369A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7C7" w:rsidRDefault="00C50874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C50874">
      <w:rPr>
        <w:rFonts w:ascii="Georgia" w:hAnsi="Georgia" w:cs="Courier New"/>
        <w:b/>
        <w:sz w:val="19"/>
        <w:szCs w:val="19"/>
        <w:lang w:val="en-US"/>
      </w:rPr>
      <w:t xml:space="preserve">International </w:t>
    </w:r>
  </w:p>
  <w:p w:rsidR="00DF077B" w:rsidRPr="00C50874" w:rsidRDefault="00C50874" w:rsidP="00AF70A1">
    <w:pPr>
      <w:spacing w:after="0" w:line="240" w:lineRule="exact"/>
      <w:ind w:left="-284" w:right="7227"/>
      <w:rPr>
        <w:rFonts w:ascii="Georgia" w:hAnsi="Georgia" w:cs="Courier New"/>
        <w:b/>
        <w:sz w:val="19"/>
        <w:szCs w:val="19"/>
        <w:lang w:val="en-US"/>
      </w:rPr>
    </w:pPr>
    <w:r w:rsidRPr="00C50874">
      <w:rPr>
        <w:rFonts w:ascii="Georgia" w:hAnsi="Georgia" w:cs="Courier New"/>
        <w:b/>
        <w:sz w:val="19"/>
        <w:szCs w:val="19"/>
        <w:lang w:val="en-US"/>
      </w:rPr>
      <w:t>Con</w:t>
    </w:r>
    <w:r w:rsidR="00F027C7">
      <w:rPr>
        <w:rFonts w:ascii="Georgia" w:hAnsi="Georgia" w:cs="Courier New"/>
        <w:b/>
        <w:sz w:val="19"/>
        <w:szCs w:val="19"/>
        <w:lang w:val="en-US"/>
      </w:rPr>
      <w:t>fe</w:t>
    </w:r>
    <w:r w:rsidRPr="00C50874">
      <w:rPr>
        <w:rFonts w:ascii="Georgia" w:hAnsi="Georgia" w:cs="Courier New"/>
        <w:b/>
        <w:sz w:val="19"/>
        <w:szCs w:val="19"/>
        <w:lang w:val="en-US"/>
      </w:rPr>
      <w:t>rence on Research, Prac</w:t>
    </w:r>
    <w:r w:rsidR="00617A06">
      <w:rPr>
        <w:rFonts w:ascii="Georgia" w:hAnsi="Georgia" w:cs="Courier New"/>
        <w:b/>
        <w:sz w:val="19"/>
        <w:szCs w:val="19"/>
        <w:lang w:val="en-US"/>
      </w:rPr>
      <w:t xml:space="preserve">tice </w:t>
    </w:r>
    <w:r w:rsidR="00F027C7">
      <w:rPr>
        <w:rFonts w:ascii="Georgia" w:hAnsi="Georgia" w:cs="Courier New"/>
        <w:b/>
        <w:sz w:val="19"/>
        <w:szCs w:val="19"/>
        <w:lang w:val="en-US"/>
      </w:rPr>
      <w:t>and Con</w:t>
    </w:r>
    <w:r w:rsidRPr="00C50874">
      <w:rPr>
        <w:rFonts w:ascii="Georgia" w:hAnsi="Georgia" w:cs="Courier New"/>
        <w:b/>
        <w:sz w:val="19"/>
        <w:szCs w:val="19"/>
        <w:lang w:val="en-US"/>
      </w:rPr>
      <w:t xml:space="preserve">texts in Education </w:t>
    </w:r>
    <w:r w:rsidR="00FE3041">
      <w:rPr>
        <w:rFonts w:ascii="Georgia" w:hAnsi="Georgia" w:cs="Courier New"/>
        <w:b/>
        <w:sz w:val="19"/>
        <w:szCs w:val="19"/>
        <w:lang w:val="en-US"/>
      </w:rPr>
      <w:t>202</w:t>
    </w:r>
    <w:r w:rsidR="0025247A">
      <w:rPr>
        <w:rFonts w:ascii="Georgia" w:hAnsi="Georgia" w:cs="Courier New"/>
        <w:b/>
        <w:sz w:val="19"/>
        <w:szCs w:val="19"/>
        <w:lang w:val="en-US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 w:grammar="clean"/>
  <w:defaultTabStop w:val="708"/>
  <w:autoHyphenation/>
  <w:hyphenationZone w:val="425"/>
  <w:evenAndOddHeaders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BC4"/>
    <w:rsid w:val="00014804"/>
    <w:rsid w:val="00064AAB"/>
    <w:rsid w:val="000B0122"/>
    <w:rsid w:val="00111B83"/>
    <w:rsid w:val="00164C43"/>
    <w:rsid w:val="00183DBD"/>
    <w:rsid w:val="001A4E11"/>
    <w:rsid w:val="001B6D93"/>
    <w:rsid w:val="001D1AF4"/>
    <w:rsid w:val="001E567E"/>
    <w:rsid w:val="00213C65"/>
    <w:rsid w:val="00224333"/>
    <w:rsid w:val="0023649B"/>
    <w:rsid w:val="002461F8"/>
    <w:rsid w:val="0025247A"/>
    <w:rsid w:val="002527BD"/>
    <w:rsid w:val="00256E17"/>
    <w:rsid w:val="002607DF"/>
    <w:rsid w:val="00274511"/>
    <w:rsid w:val="002817DE"/>
    <w:rsid w:val="002A46E1"/>
    <w:rsid w:val="0031288F"/>
    <w:rsid w:val="0033495E"/>
    <w:rsid w:val="003F5D8B"/>
    <w:rsid w:val="0040029F"/>
    <w:rsid w:val="004B015A"/>
    <w:rsid w:val="004D295C"/>
    <w:rsid w:val="005322EC"/>
    <w:rsid w:val="00575E2E"/>
    <w:rsid w:val="005A0B30"/>
    <w:rsid w:val="005B30D9"/>
    <w:rsid w:val="005D6FC6"/>
    <w:rsid w:val="005E38D5"/>
    <w:rsid w:val="005E6601"/>
    <w:rsid w:val="00605617"/>
    <w:rsid w:val="00617A06"/>
    <w:rsid w:val="00660078"/>
    <w:rsid w:val="00681C1D"/>
    <w:rsid w:val="006A176D"/>
    <w:rsid w:val="006D3BF1"/>
    <w:rsid w:val="007B0C23"/>
    <w:rsid w:val="008070A6"/>
    <w:rsid w:val="008457FD"/>
    <w:rsid w:val="00873FC6"/>
    <w:rsid w:val="008A227A"/>
    <w:rsid w:val="008A2773"/>
    <w:rsid w:val="008A369A"/>
    <w:rsid w:val="0090262B"/>
    <w:rsid w:val="00922756"/>
    <w:rsid w:val="00941C7D"/>
    <w:rsid w:val="00984EE0"/>
    <w:rsid w:val="00996479"/>
    <w:rsid w:val="00A035F8"/>
    <w:rsid w:val="00A55B8E"/>
    <w:rsid w:val="00A870FB"/>
    <w:rsid w:val="00AD22EA"/>
    <w:rsid w:val="00AF70A1"/>
    <w:rsid w:val="00B25C53"/>
    <w:rsid w:val="00B32499"/>
    <w:rsid w:val="00B50A9E"/>
    <w:rsid w:val="00B61B96"/>
    <w:rsid w:val="00B772CA"/>
    <w:rsid w:val="00B85EAB"/>
    <w:rsid w:val="00BE6408"/>
    <w:rsid w:val="00C1308A"/>
    <w:rsid w:val="00C32DC6"/>
    <w:rsid w:val="00C44C88"/>
    <w:rsid w:val="00C4515B"/>
    <w:rsid w:val="00C50874"/>
    <w:rsid w:val="00C72CB6"/>
    <w:rsid w:val="00C72F86"/>
    <w:rsid w:val="00C75090"/>
    <w:rsid w:val="00C82600"/>
    <w:rsid w:val="00C84145"/>
    <w:rsid w:val="00C9011E"/>
    <w:rsid w:val="00CD7BC4"/>
    <w:rsid w:val="00D20450"/>
    <w:rsid w:val="00D8118C"/>
    <w:rsid w:val="00D96C39"/>
    <w:rsid w:val="00DF077B"/>
    <w:rsid w:val="00E012ED"/>
    <w:rsid w:val="00E51063"/>
    <w:rsid w:val="00EF579C"/>
    <w:rsid w:val="00EF5A25"/>
    <w:rsid w:val="00F027C7"/>
    <w:rsid w:val="00F06308"/>
    <w:rsid w:val="00FD5448"/>
    <w:rsid w:val="00FD6102"/>
    <w:rsid w:val="00FE3041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ABAFFC"/>
  <w15:docId w15:val="{7DCFE634-B5A4-4417-8E84-331805CA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16/S0022-5371(72)80001-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books.google.pt/books?id=FCTyAgAAQBAJ" TargetMode="External"/><Relationship Id="rId4" Type="http://schemas.openxmlformats.org/officeDocument/2006/relationships/styles" Target="styles.xml"/><Relationship Id="rId9" Type="http://schemas.openxmlformats.org/officeDocument/2006/relationships/hyperlink" Target="https://doi.org/10.1037/0000120-016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8EF3BB-D417-4C12-9671-68CD26D9329A}">
  <ds:schemaRefs/>
</ds:datastoreItem>
</file>

<file path=customXml/itemProps2.xml><?xml version="1.0" encoding="utf-8"?>
<ds:datastoreItem xmlns:ds="http://schemas.openxmlformats.org/officeDocument/2006/customXml" ds:itemID="{EC30094F-1DE9-4279-BC35-FA8573F5E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495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Cabeçalhos</vt:lpstr>
      </vt:variant>
      <vt:variant>
        <vt:i4>20</vt:i4>
      </vt:variant>
    </vt:vector>
  </HeadingPairs>
  <TitlesOfParts>
    <vt:vector size="21" baseType="lpstr">
      <vt:lpstr/>
      <vt:lpstr>    Report´s Title</vt:lpstr>
      <vt:lpstr>        </vt:lpstr>
      <vt:lpstr>        /</vt:lpstr>
      <vt:lpstr>    Author’s name and affiliation/email  </vt:lpstr>
      <vt:lpstr>    </vt:lpstr>
      <vt:lpstr>    </vt:lpstr>
      <vt:lpstr>    Abstract </vt:lpstr>
      <vt:lpstr>    </vt:lpstr>
      <vt:lpstr>    This text contains indications regarding the report´s format submitted to IPCE 2</vt:lpstr>
      <vt:lpstr>    The abstract text should not exceed 225 characters with spaces. The font used sh</vt:lpstr>
      <vt:lpstr>    Keywords: between 3 and 5.</vt:lpstr>
      <vt:lpstr>    </vt:lpstr>
      <vt:lpstr>    </vt:lpstr>
      <vt:lpstr>        </vt:lpstr>
      <vt:lpstr>        /</vt:lpstr>
      <vt:lpstr>        </vt:lpstr>
      <vt:lpstr>        </vt:lpstr>
      <vt:lpstr>        </vt:lpstr>
      <vt:lpstr>        Note: </vt:lpstr>
      <vt:lpstr>        Any additional clarifications may be requested to IPCE Organizing Commit-tee (ip</vt:lpstr>
    </vt:vector>
  </TitlesOfParts>
  <Company/>
  <LinksUpToDate>false</LinksUpToDate>
  <CharactersWithSpaces>3163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Centro de Estudos em Educação e Inovação</cp:lastModifiedBy>
  <cp:revision>21</cp:revision>
  <cp:lastPrinted>2013-10-17T16:21:00Z</cp:lastPrinted>
  <dcterms:created xsi:type="dcterms:W3CDTF">2018-12-09T11:23:00Z</dcterms:created>
  <dcterms:modified xsi:type="dcterms:W3CDTF">2022-03-10T16:11:00Z</dcterms:modified>
</cp:coreProperties>
</file>